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4DD12" w14:textId="196979ED" w:rsidR="00083577" w:rsidRPr="001C68F8" w:rsidRDefault="00083577" w:rsidP="007511EC">
      <w:pPr>
        <w:pStyle w:val="Nzev"/>
        <w:rPr>
          <w:rFonts w:ascii="Oswald SemiBold" w:hAnsi="Oswald SemiBold"/>
        </w:rPr>
      </w:pPr>
      <w:r w:rsidRPr="001C68F8">
        <w:rPr>
          <w:rFonts w:ascii="Oswald SemiBold" w:hAnsi="Oswald SemiBold"/>
        </w:rPr>
        <w:t>A PRŮVODNÍ ZPRÁVA</w:t>
      </w:r>
    </w:p>
    <w:p w14:paraId="1090690E" w14:textId="77777777" w:rsidR="000667BB" w:rsidRPr="00083577" w:rsidRDefault="00B53CC6" w:rsidP="007E11E2">
      <w:pPr>
        <w:pStyle w:val="Nadpis1"/>
      </w:pPr>
      <w:r w:rsidRPr="00083577">
        <w:t xml:space="preserve">Identifikační </w:t>
      </w:r>
      <w:r w:rsidRPr="007E11E2">
        <w:t>údaje</w:t>
      </w:r>
    </w:p>
    <w:p w14:paraId="0F1AFD41" w14:textId="77777777" w:rsidR="00B53CC6" w:rsidRPr="008F036F" w:rsidRDefault="00B53CC6" w:rsidP="007E11E2">
      <w:pPr>
        <w:pStyle w:val="Nadpis2"/>
      </w:pPr>
      <w:r w:rsidRPr="008F036F">
        <w:t xml:space="preserve">Údaje o </w:t>
      </w:r>
      <w:r w:rsidRPr="007E11E2">
        <w:t>stavbě</w:t>
      </w:r>
    </w:p>
    <w:p w14:paraId="19725ED0" w14:textId="0B1505E5" w:rsidR="00B53CC6" w:rsidRDefault="00CA1F49" w:rsidP="00232426">
      <w:pPr>
        <w:pStyle w:val="Nadpis3"/>
      </w:pPr>
      <w:r>
        <w:t>N</w:t>
      </w:r>
      <w:r w:rsidR="00B53CC6" w:rsidRPr="008F036F">
        <w:t>ázev stavby</w:t>
      </w:r>
      <w:r w:rsidR="00534A0A">
        <w:t>,</w:t>
      </w:r>
    </w:p>
    <w:p w14:paraId="3FF7832E" w14:textId="040DC4D2" w:rsidR="00083577" w:rsidRPr="00C57D97" w:rsidRDefault="00FC02CE" w:rsidP="00ED1678">
      <w:pPr>
        <w:ind w:firstLine="0"/>
      </w:pPr>
      <w:r>
        <w:t>COWORK</w:t>
      </w:r>
      <w:r w:rsidR="00052561">
        <w:t xml:space="preserve"> </w:t>
      </w:r>
      <w:r w:rsidR="00C3323C">
        <w:t>|</w:t>
      </w:r>
      <w:r w:rsidR="00052561">
        <w:t xml:space="preserve"> </w:t>
      </w:r>
      <w:r w:rsidR="00CF6A5B">
        <w:t>Šumperk</w:t>
      </w:r>
      <w:r w:rsidR="00720777">
        <w:t xml:space="preserve"> </w:t>
      </w:r>
      <w:r w:rsidR="00DB1DA1">
        <w:t>|</w:t>
      </w:r>
      <w:r w:rsidR="00720777">
        <w:t xml:space="preserve"> </w:t>
      </w:r>
      <w:r>
        <w:t>INTERIÉR</w:t>
      </w:r>
    </w:p>
    <w:p w14:paraId="0A9D530C" w14:textId="77777777" w:rsidR="00CA1F49" w:rsidRDefault="00CA1F49" w:rsidP="00822E94">
      <w:pPr>
        <w:pStyle w:val="Nadpis3"/>
      </w:pPr>
      <w:r>
        <w:t>M</w:t>
      </w:r>
      <w:r w:rsidR="00B53CC6" w:rsidRPr="008F036F">
        <w:t>ísto stavby</w:t>
      </w:r>
      <w:r w:rsidR="001E5586">
        <w:t>.</w:t>
      </w:r>
    </w:p>
    <w:p w14:paraId="3ADA9065" w14:textId="768815AF" w:rsidR="001B3642" w:rsidRDefault="00083577" w:rsidP="00ED1678">
      <w:pPr>
        <w:tabs>
          <w:tab w:val="left" w:pos="2835"/>
        </w:tabs>
        <w:ind w:firstLine="0"/>
      </w:pPr>
      <w:r>
        <w:t>Adresa:</w:t>
      </w:r>
      <w:r>
        <w:tab/>
      </w:r>
      <w:r w:rsidR="00CF6A5B">
        <w:t>Fialova 3275</w:t>
      </w:r>
      <w:r w:rsidR="00E94583">
        <w:t>/</w:t>
      </w:r>
      <w:proofErr w:type="gramStart"/>
      <w:r w:rsidR="00E94583">
        <w:t>1a</w:t>
      </w:r>
      <w:proofErr w:type="gramEnd"/>
    </w:p>
    <w:p w14:paraId="0D60E794" w14:textId="5F90F1D4" w:rsidR="00083577" w:rsidRDefault="00083577" w:rsidP="00ED1678">
      <w:pPr>
        <w:tabs>
          <w:tab w:val="left" w:pos="2835"/>
        </w:tabs>
        <w:ind w:firstLine="0"/>
      </w:pPr>
      <w:r>
        <w:t>Obec:</w:t>
      </w:r>
      <w:r>
        <w:tab/>
      </w:r>
      <w:r w:rsidR="00D516B8">
        <w:t>Šumperk</w:t>
      </w:r>
      <w:r w:rsidR="004E76E4" w:rsidRPr="004E76E4">
        <w:t xml:space="preserve"> [</w:t>
      </w:r>
      <w:r w:rsidR="00D516B8">
        <w:t>523704</w:t>
      </w:r>
      <w:r w:rsidR="004E76E4" w:rsidRPr="004E76E4">
        <w:t>]</w:t>
      </w:r>
    </w:p>
    <w:p w14:paraId="59A0E08C" w14:textId="10D4F7EC" w:rsidR="00083577" w:rsidRDefault="00083577" w:rsidP="00ED1678">
      <w:pPr>
        <w:tabs>
          <w:tab w:val="left" w:pos="2835"/>
        </w:tabs>
        <w:ind w:firstLine="0"/>
      </w:pPr>
      <w:r>
        <w:t>Kat. území:</w:t>
      </w:r>
      <w:r>
        <w:tab/>
      </w:r>
      <w:r w:rsidR="00D516B8">
        <w:t>Šumperk</w:t>
      </w:r>
      <w:r w:rsidR="00D516B8" w:rsidRPr="004E76E4">
        <w:t xml:space="preserve"> </w:t>
      </w:r>
      <w:r w:rsidR="004E76E4" w:rsidRPr="004E76E4">
        <w:t>[</w:t>
      </w:r>
      <w:r w:rsidR="00D516B8">
        <w:t>764264</w:t>
      </w:r>
      <w:r w:rsidR="004E76E4" w:rsidRPr="004E76E4">
        <w:t>]</w:t>
      </w:r>
    </w:p>
    <w:p w14:paraId="0BD33527" w14:textId="3681A745" w:rsidR="00083577" w:rsidRDefault="00083577" w:rsidP="00ED1678">
      <w:pPr>
        <w:tabs>
          <w:tab w:val="left" w:pos="2835"/>
        </w:tabs>
        <w:ind w:firstLine="0"/>
      </w:pPr>
      <w:r>
        <w:t>Parc. číslo:</w:t>
      </w:r>
      <w:r>
        <w:tab/>
      </w:r>
      <w:r w:rsidR="00D516B8">
        <w:t>184/4</w:t>
      </w:r>
      <w:r w:rsidR="004E76E4" w:rsidRPr="004E76E4">
        <w:t xml:space="preserve">, </w:t>
      </w:r>
      <w:r w:rsidR="00D516B8">
        <w:t>184/5</w:t>
      </w:r>
    </w:p>
    <w:p w14:paraId="40AAC7EC" w14:textId="6E95C334" w:rsidR="00083577" w:rsidRDefault="00083577" w:rsidP="00ED1678">
      <w:pPr>
        <w:tabs>
          <w:tab w:val="left" w:pos="2835"/>
        </w:tabs>
        <w:ind w:firstLine="0"/>
      </w:pPr>
      <w:r>
        <w:t>Okres:</w:t>
      </w:r>
      <w:r>
        <w:tab/>
      </w:r>
      <w:r w:rsidR="00D516B8">
        <w:t>Šumperk</w:t>
      </w:r>
    </w:p>
    <w:p w14:paraId="72C48FC2" w14:textId="77777777" w:rsidR="00083577" w:rsidRDefault="00083577" w:rsidP="00ED1678">
      <w:pPr>
        <w:tabs>
          <w:tab w:val="left" w:pos="2835"/>
        </w:tabs>
        <w:ind w:firstLine="0"/>
      </w:pPr>
      <w:r>
        <w:t>Kraj:</w:t>
      </w:r>
      <w:r>
        <w:tab/>
        <w:t>Olomoucký</w:t>
      </w:r>
    </w:p>
    <w:p w14:paraId="6D7A43E9" w14:textId="672F264A" w:rsidR="00611DCA" w:rsidRDefault="008F036F" w:rsidP="00822E94">
      <w:pPr>
        <w:pStyle w:val="Nadpis3"/>
        <w:rPr>
          <w:rStyle w:val="Nadpis3Char"/>
          <w:b/>
        </w:rPr>
      </w:pPr>
      <w:r w:rsidRPr="00822E94">
        <w:rPr>
          <w:rStyle w:val="Nadpis3Char"/>
          <w:b/>
        </w:rPr>
        <w:t>Před</w:t>
      </w:r>
      <w:r w:rsidR="00611DCA" w:rsidRPr="00822E94">
        <w:rPr>
          <w:rStyle w:val="Nadpis3Char"/>
          <w:b/>
        </w:rPr>
        <w:t>mět dokumentace</w:t>
      </w:r>
      <w:r w:rsidR="001E5586" w:rsidRPr="00822E94">
        <w:rPr>
          <w:rStyle w:val="Nadpis3Char"/>
          <w:b/>
        </w:rPr>
        <w:t>.</w:t>
      </w:r>
    </w:p>
    <w:p w14:paraId="1FB4CD6E" w14:textId="79A06E7D" w:rsidR="00F250C6" w:rsidRDefault="00ED1678" w:rsidP="00AB74CD">
      <w:pPr>
        <w:ind w:firstLine="0"/>
        <w:jc w:val="both"/>
      </w:pPr>
      <w:r w:rsidRPr="00090061">
        <w:t>Předmětem</w:t>
      </w:r>
      <w:r>
        <w:t xml:space="preserve"> dokumentace </w:t>
      </w:r>
      <w:r w:rsidR="004E6E1B">
        <w:t>j</w:t>
      </w:r>
      <w:r w:rsidR="00D90C6F">
        <w:t xml:space="preserve">e </w:t>
      </w:r>
      <w:r w:rsidR="00F250C6">
        <w:t xml:space="preserve">řešení udržovacích prací v části objektu na ulici Fialova v katastrálním území Šumperk </w:t>
      </w:r>
      <w:r w:rsidR="00F250C6" w:rsidRPr="004E76E4">
        <w:t>[</w:t>
      </w:r>
      <w:r w:rsidR="00F250C6">
        <w:t>764264</w:t>
      </w:r>
      <w:r w:rsidR="00F250C6" w:rsidRPr="004E76E4">
        <w:t>]</w:t>
      </w:r>
      <w:r w:rsidR="00F250C6">
        <w:t xml:space="preserve">. </w:t>
      </w:r>
      <w:r w:rsidR="007C6D0D">
        <w:t>Prostory budou upraveny pro provoz coworkingového centra s pronajímatelnými pracovními místy. Předmětem úprav jsou úpravy hygienického zázemí, výměna obkladů a sanitární keramiky, úprava dělících příčky chodby, výměna dveří, vyčlenění jednací místnosti a telefonního boxu a instalace skleněných příček.</w:t>
      </w:r>
    </w:p>
    <w:p w14:paraId="316E37B6" w14:textId="78971AE6" w:rsidR="00BC4292" w:rsidRDefault="00BC4292" w:rsidP="00AB74CD">
      <w:pPr>
        <w:ind w:firstLine="0"/>
        <w:jc w:val="both"/>
      </w:pPr>
      <w:r>
        <w:t xml:space="preserve">Dále </w:t>
      </w:r>
      <w:r w:rsidR="00F4167B">
        <w:t xml:space="preserve">výměna podlahových krytin, výměna a nátěr topných těles, úprava elektroinstalace a výměna svítidel, </w:t>
      </w:r>
      <w:r>
        <w:t>demontáž stávající a instalace nové kuchyňky s barem a recepčním pultem, instalace lokálních podhledů</w:t>
      </w:r>
      <w:r w:rsidR="00F4167B">
        <w:t>.</w:t>
      </w:r>
    </w:p>
    <w:p w14:paraId="20105F0E" w14:textId="3966CF09" w:rsidR="00F250C6" w:rsidRPr="00F4167B" w:rsidRDefault="00F4167B" w:rsidP="00AB74CD">
      <w:pPr>
        <w:ind w:firstLine="0"/>
        <w:jc w:val="both"/>
      </w:pPr>
      <w:r>
        <w:t xml:space="preserve">Výměra řešených prostor je 175 </w:t>
      </w:r>
      <w:r w:rsidRPr="004E76E4">
        <w:t>m</w:t>
      </w:r>
      <w:r w:rsidRPr="004E76E4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 xml:space="preserve">v budově </w:t>
      </w:r>
      <w:r w:rsidR="001A5EAA">
        <w:t xml:space="preserve">občanského vybavení. Vstup do objektu je řešen z prostranství z pozemku </w:t>
      </w:r>
      <w:proofErr w:type="spellStart"/>
      <w:r w:rsidR="001A5EAA">
        <w:t>p.č</w:t>
      </w:r>
      <w:proofErr w:type="spellEnd"/>
      <w:r w:rsidR="001A5EAA">
        <w:t xml:space="preserve">. st. 184/3. Dále je zde výstup do na nádvoří </w:t>
      </w:r>
      <w:proofErr w:type="spellStart"/>
      <w:r w:rsidR="001A5EAA">
        <w:t>p.č</w:t>
      </w:r>
      <w:proofErr w:type="spellEnd"/>
      <w:r w:rsidR="001A5EAA">
        <w:t xml:space="preserve">. 184/2 a nevyužívaný výstup na pozemek </w:t>
      </w:r>
      <w:proofErr w:type="spellStart"/>
      <w:r w:rsidR="001A5EAA">
        <w:t>p.č</w:t>
      </w:r>
      <w:proofErr w:type="spellEnd"/>
      <w:r w:rsidR="001A5EAA">
        <w:t>. 1273/31.</w:t>
      </w:r>
    </w:p>
    <w:p w14:paraId="4F2AA7D8" w14:textId="295E18C4" w:rsidR="00282E91" w:rsidRDefault="00282E91" w:rsidP="00AB74CD">
      <w:pPr>
        <w:ind w:firstLine="0"/>
        <w:jc w:val="both"/>
      </w:pPr>
      <w:bookmarkStart w:id="0" w:name="_Hlk130989787"/>
      <w:r>
        <w:t>Kompletní popis</w:t>
      </w:r>
      <w:r w:rsidR="001A5EAA">
        <w:t>, rozsah a vyznačení udržovacích prací je uveden v projektové dokumentaci, v části D.1 – Stavební řešení</w:t>
      </w:r>
    </w:p>
    <w:bookmarkEnd w:id="0"/>
    <w:p w14:paraId="42EE0ED9" w14:textId="542487B6" w:rsidR="007000F9" w:rsidRDefault="007000F9">
      <w:pPr>
        <w:spacing w:after="0"/>
        <w:ind w:left="0" w:firstLine="0"/>
      </w:pPr>
    </w:p>
    <w:p w14:paraId="4ADB9534" w14:textId="7A90A548" w:rsidR="00B53CC6" w:rsidRDefault="00B53CC6" w:rsidP="00ED1678">
      <w:pPr>
        <w:pStyle w:val="Nadpis2"/>
      </w:pPr>
      <w:r w:rsidRPr="008F036F">
        <w:t xml:space="preserve">Údaje o </w:t>
      </w:r>
      <w:r w:rsidR="00210E47">
        <w:t>stavebníkovi</w:t>
      </w:r>
    </w:p>
    <w:p w14:paraId="34C1434A" w14:textId="55978CF5" w:rsidR="00ED1678" w:rsidRDefault="00FB4888" w:rsidP="00ED1678">
      <w:pPr>
        <w:pStyle w:val="Nadpis3"/>
      </w:pPr>
      <w:r>
        <w:t>Investor a stavebník</w:t>
      </w:r>
      <w:r w:rsidR="00ED1678">
        <w:t>.</w:t>
      </w:r>
    </w:p>
    <w:p w14:paraId="35BBA796" w14:textId="4BEFC471" w:rsidR="007000F9" w:rsidRDefault="00FB4888" w:rsidP="007000F9">
      <w:pPr>
        <w:tabs>
          <w:tab w:val="left" w:pos="2835"/>
        </w:tabs>
        <w:ind w:firstLine="0"/>
      </w:pPr>
      <w:r>
        <w:t>Název</w:t>
      </w:r>
      <w:r w:rsidR="007000F9">
        <w:t xml:space="preserve">: </w:t>
      </w:r>
      <w:r w:rsidR="007000F9">
        <w:tab/>
      </w:r>
      <w:r>
        <w:t>Město Šumperk</w:t>
      </w:r>
    </w:p>
    <w:p w14:paraId="744C1C76" w14:textId="6C3AD596" w:rsidR="007000F9" w:rsidRDefault="007000F9" w:rsidP="001B3642">
      <w:pPr>
        <w:tabs>
          <w:tab w:val="left" w:pos="2835"/>
        </w:tabs>
        <w:ind w:firstLine="0"/>
      </w:pPr>
      <w:r>
        <w:t>Adresa:</w:t>
      </w:r>
      <w:r>
        <w:tab/>
      </w:r>
      <w:r w:rsidR="00FB4888">
        <w:t>nám. Míru 364/1, 787 01 Šumperk</w:t>
      </w:r>
    </w:p>
    <w:p w14:paraId="2E15E130" w14:textId="1FA850E9" w:rsidR="000667BB" w:rsidRDefault="00252049" w:rsidP="00ED1678">
      <w:pPr>
        <w:pStyle w:val="Nadpis2"/>
      </w:pPr>
      <w:r>
        <w:lastRenderedPageBreak/>
        <w:t xml:space="preserve">Údaje o zpracovateli </w:t>
      </w:r>
      <w:r w:rsidR="007000F9">
        <w:t>projektové</w:t>
      </w:r>
      <w:r w:rsidR="0031096C">
        <w:t xml:space="preserve"> </w:t>
      </w:r>
      <w:r>
        <w:t>dokumentace</w:t>
      </w:r>
    </w:p>
    <w:p w14:paraId="186CAB5B" w14:textId="77777777" w:rsidR="00252049" w:rsidRDefault="00252049" w:rsidP="00252049">
      <w:pPr>
        <w:pStyle w:val="Nadpis3"/>
      </w:pPr>
      <w:r>
        <w:t>Jméno, příjmení (fyzická osoba), místo podnikání</w:t>
      </w:r>
      <w:r w:rsidR="001E5586">
        <w:t>.</w:t>
      </w:r>
    </w:p>
    <w:p w14:paraId="79BA2B17" w14:textId="7DE373D8" w:rsidR="00A472CB" w:rsidRDefault="00210E47" w:rsidP="00720777">
      <w:pPr>
        <w:tabs>
          <w:tab w:val="left" w:pos="4536"/>
        </w:tabs>
        <w:ind w:firstLine="0"/>
        <w:contextualSpacing/>
      </w:pPr>
      <w:r w:rsidRPr="0061423E">
        <w:rPr>
          <w:rFonts w:cs="Arial"/>
        </w:rPr>
        <w:t>Hlavní projektant:</w:t>
      </w:r>
      <w:r w:rsidRPr="0061423E">
        <w:rPr>
          <w:rFonts w:cs="Arial"/>
        </w:rPr>
        <w:tab/>
      </w:r>
      <w:r w:rsidR="003449B4" w:rsidRPr="003449B4">
        <w:rPr>
          <w:rFonts w:cs="Arial"/>
          <w:b/>
          <w:bCs/>
        </w:rPr>
        <w:t>Otáhal Miloslav Group s.r.o</w:t>
      </w:r>
      <w:r w:rsidR="003449B4">
        <w:rPr>
          <w:rFonts w:cs="Arial"/>
          <w:b/>
          <w:bCs/>
        </w:rPr>
        <w:t>.</w:t>
      </w:r>
      <w:r w:rsidRPr="0061423E">
        <w:rPr>
          <w:rFonts w:cs="Arial"/>
        </w:rPr>
        <w:t>,</w:t>
      </w:r>
      <w:r w:rsidR="00A472CB">
        <w:rPr>
          <w:rFonts w:cs="Arial"/>
        </w:rPr>
        <w:t xml:space="preserve"> </w:t>
      </w:r>
      <w:r w:rsidR="00A472CB">
        <w:t xml:space="preserve">IČ </w:t>
      </w:r>
      <w:r w:rsidR="003449B4">
        <w:t>17779481</w:t>
      </w:r>
      <w:r w:rsidRPr="0061423E">
        <w:rPr>
          <w:rFonts w:cs="Arial"/>
        </w:rPr>
        <w:br/>
      </w:r>
      <w:r w:rsidRPr="0061423E">
        <w:rPr>
          <w:rFonts w:cs="Arial"/>
        </w:rPr>
        <w:tab/>
      </w:r>
      <w:r w:rsidR="00A472CB">
        <w:rPr>
          <w:rFonts w:cs="Arial"/>
        </w:rPr>
        <w:t xml:space="preserve">Adresa: </w:t>
      </w:r>
      <w:r w:rsidR="003449B4">
        <w:t>Prokopa Holého 294/36, Bělidla, 779 00 Olomouc</w:t>
      </w:r>
      <w:r w:rsidRPr="0061423E">
        <w:rPr>
          <w:rFonts w:cs="Arial"/>
        </w:rPr>
        <w:br/>
      </w:r>
      <w:r w:rsidRPr="0061423E">
        <w:rPr>
          <w:rFonts w:cs="Arial"/>
        </w:rPr>
        <w:tab/>
      </w:r>
      <w:r w:rsidR="00A472CB">
        <w:rPr>
          <w:rFonts w:cs="Arial"/>
        </w:rPr>
        <w:t>D</w:t>
      </w:r>
      <w:r w:rsidR="00A472CB" w:rsidRPr="0061423E">
        <w:rPr>
          <w:rFonts w:cs="Arial"/>
        </w:rPr>
        <w:t>at. schránka</w:t>
      </w:r>
      <w:r w:rsidR="00EB5022" w:rsidRPr="0061423E">
        <w:rPr>
          <w:rFonts w:cs="Arial"/>
        </w:rPr>
        <w:t>:</w:t>
      </w:r>
      <w:r w:rsidR="00EB5022">
        <w:rPr>
          <w:rFonts w:cs="Arial"/>
        </w:rPr>
        <w:t xml:space="preserve"> </w:t>
      </w:r>
      <w:r w:rsidR="003449B4">
        <w:rPr>
          <w:rFonts w:cs="Arial"/>
        </w:rPr>
        <w:t>6pyh63z</w:t>
      </w:r>
    </w:p>
    <w:p w14:paraId="535FCB48" w14:textId="5D21798B" w:rsidR="00A472CB" w:rsidRDefault="00A472CB" w:rsidP="00A472CB">
      <w:pPr>
        <w:tabs>
          <w:tab w:val="left" w:pos="4536"/>
        </w:tabs>
        <w:ind w:firstLine="0"/>
      </w:pPr>
      <w:r>
        <w:tab/>
        <w:t>E-ma</w:t>
      </w:r>
      <w:r w:rsidRPr="00C3323C">
        <w:t xml:space="preserve">il: </w:t>
      </w:r>
      <w:hyperlink r:id="rId8" w:history="1">
        <w:r w:rsidR="00FC02CE" w:rsidRPr="00AA157E">
          <w:rPr>
            <w:rStyle w:val="Hypertextovodkaz"/>
            <w:color w:val="auto"/>
          </w:rPr>
          <w:t>otahal.omg@gmail.com</w:t>
        </w:r>
      </w:hyperlink>
    </w:p>
    <w:p w14:paraId="776A39A4" w14:textId="1711D806" w:rsidR="00210E47" w:rsidRDefault="00A472CB" w:rsidP="00A472CB">
      <w:pPr>
        <w:tabs>
          <w:tab w:val="left" w:pos="4536"/>
        </w:tabs>
        <w:ind w:left="0" w:firstLine="0"/>
        <w:rPr>
          <w:rFonts w:cs="Arial"/>
        </w:rPr>
      </w:pPr>
      <w:r>
        <w:rPr>
          <w:rFonts w:cs="Arial"/>
        </w:rPr>
        <w:tab/>
        <w:t>T</w:t>
      </w:r>
      <w:r w:rsidR="00210E47" w:rsidRPr="00857849">
        <w:rPr>
          <w:rFonts w:cs="Arial"/>
        </w:rPr>
        <w:t>el</w:t>
      </w:r>
      <w:r>
        <w:rPr>
          <w:rFonts w:cs="Arial"/>
        </w:rPr>
        <w:t>:</w:t>
      </w:r>
      <w:r w:rsidR="00210E47" w:rsidRPr="00857849">
        <w:rPr>
          <w:rFonts w:cs="Arial"/>
        </w:rPr>
        <w:t xml:space="preserve"> </w:t>
      </w:r>
      <w:r w:rsidR="00EB5022">
        <w:rPr>
          <w:rFonts w:cs="Arial"/>
        </w:rPr>
        <w:t>731852115</w:t>
      </w:r>
    </w:p>
    <w:p w14:paraId="6CA329BD" w14:textId="77777777" w:rsidR="00123F13" w:rsidRDefault="00123F13" w:rsidP="00A472CB">
      <w:pPr>
        <w:tabs>
          <w:tab w:val="left" w:pos="4536"/>
        </w:tabs>
        <w:ind w:firstLine="0"/>
        <w:rPr>
          <w:rFonts w:cs="Arial"/>
        </w:rPr>
      </w:pPr>
    </w:p>
    <w:p w14:paraId="76DF9E55" w14:textId="2EC0E45F" w:rsidR="00A472CB" w:rsidRDefault="00A472CB" w:rsidP="00A472CB">
      <w:pPr>
        <w:tabs>
          <w:tab w:val="left" w:pos="4536"/>
        </w:tabs>
        <w:ind w:firstLine="0"/>
        <w:rPr>
          <w:rFonts w:cs="Arial"/>
        </w:rPr>
      </w:pPr>
      <w:r>
        <w:rPr>
          <w:rFonts w:cs="Arial"/>
        </w:rPr>
        <w:t>Zodpovědný projektant</w:t>
      </w:r>
      <w:r>
        <w:rPr>
          <w:rFonts w:cs="Arial"/>
        </w:rPr>
        <w:tab/>
      </w:r>
      <w:r w:rsidRPr="00A472CB">
        <w:rPr>
          <w:rFonts w:cs="Arial"/>
          <w:b/>
          <w:bCs/>
        </w:rPr>
        <w:t>Ing.</w:t>
      </w:r>
      <w:r w:rsidR="00FB4888">
        <w:rPr>
          <w:rFonts w:cs="Arial"/>
          <w:b/>
          <w:bCs/>
        </w:rPr>
        <w:t xml:space="preserve"> arch. Miloslav Otáhal</w:t>
      </w:r>
    </w:p>
    <w:p w14:paraId="58503C87" w14:textId="3931187D" w:rsidR="00A472CB" w:rsidRDefault="00A472CB" w:rsidP="00A472CB">
      <w:pPr>
        <w:tabs>
          <w:tab w:val="left" w:pos="4536"/>
        </w:tabs>
        <w:ind w:firstLine="0"/>
        <w:rPr>
          <w:rFonts w:cs="Arial"/>
        </w:rPr>
      </w:pPr>
      <w:r>
        <w:rPr>
          <w:rFonts w:cs="Arial"/>
        </w:rPr>
        <w:tab/>
        <w:t>ČKA</w:t>
      </w:r>
      <w:r w:rsidR="00123F13">
        <w:rPr>
          <w:rFonts w:cs="Arial"/>
        </w:rPr>
        <w:t xml:space="preserve"> </w:t>
      </w:r>
      <w:r w:rsidR="00FC02CE">
        <w:rPr>
          <w:rFonts w:cs="Arial"/>
        </w:rPr>
        <w:t>05502</w:t>
      </w:r>
    </w:p>
    <w:p w14:paraId="321F15F4" w14:textId="2010562C" w:rsidR="00A472CB" w:rsidRDefault="00A472CB" w:rsidP="00A472CB">
      <w:pPr>
        <w:tabs>
          <w:tab w:val="left" w:pos="4536"/>
        </w:tabs>
        <w:ind w:firstLine="0"/>
        <w:rPr>
          <w:rFonts w:cs="Arial"/>
        </w:rPr>
      </w:pPr>
      <w:r>
        <w:rPr>
          <w:rFonts w:cs="Arial"/>
        </w:rPr>
        <w:tab/>
        <w:t xml:space="preserve">Adresa: </w:t>
      </w:r>
      <w:r w:rsidR="00593277">
        <w:t>Prokopa Holého 294/36, Bělidla, 779 00 Olomouc</w:t>
      </w:r>
    </w:p>
    <w:p w14:paraId="7C72D940" w14:textId="4663D579" w:rsidR="00123F13" w:rsidRDefault="00123F13" w:rsidP="00A472CB">
      <w:pPr>
        <w:tabs>
          <w:tab w:val="left" w:pos="4536"/>
        </w:tabs>
        <w:ind w:firstLine="0"/>
        <w:rPr>
          <w:rFonts w:cs="Arial"/>
        </w:rPr>
      </w:pPr>
      <w:r>
        <w:rPr>
          <w:rFonts w:cs="Arial"/>
        </w:rPr>
        <w:tab/>
        <w:t>E-ma</w:t>
      </w:r>
      <w:r w:rsidRPr="00C3323C">
        <w:rPr>
          <w:rFonts w:cs="Arial"/>
        </w:rPr>
        <w:t>il:</w:t>
      </w:r>
      <w:r w:rsidR="0056035C" w:rsidRPr="00C3323C">
        <w:rPr>
          <w:rFonts w:cs="Arial"/>
        </w:rPr>
        <w:t xml:space="preserve"> </w:t>
      </w:r>
      <w:hyperlink r:id="rId9" w:history="1">
        <w:r w:rsidR="00FC02CE" w:rsidRPr="00C3323C">
          <w:rPr>
            <w:rStyle w:val="Hypertextovodkaz"/>
            <w:color w:val="auto"/>
          </w:rPr>
          <w:t>otahal</w:t>
        </w:r>
        <w:r w:rsidR="00FC02CE">
          <w:rPr>
            <w:rStyle w:val="Hypertextovodkaz"/>
            <w:color w:val="auto"/>
          </w:rPr>
          <w:t>.omg</w:t>
        </w:r>
        <w:r w:rsidR="00FC02CE" w:rsidRPr="00C3323C">
          <w:rPr>
            <w:rStyle w:val="Hypertextovodkaz"/>
            <w:color w:val="auto"/>
          </w:rPr>
          <w:t>@</w:t>
        </w:r>
        <w:r w:rsidR="00FC02CE">
          <w:rPr>
            <w:rStyle w:val="Hypertextovodkaz"/>
            <w:color w:val="auto"/>
          </w:rPr>
          <w:t>gmail.com</w:t>
        </w:r>
      </w:hyperlink>
    </w:p>
    <w:p w14:paraId="2B1080F8" w14:textId="67384519" w:rsidR="00123F13" w:rsidRDefault="00123F13" w:rsidP="00A472CB">
      <w:pPr>
        <w:tabs>
          <w:tab w:val="left" w:pos="4536"/>
        </w:tabs>
        <w:ind w:firstLine="0"/>
        <w:rPr>
          <w:rFonts w:cs="Arial"/>
        </w:rPr>
      </w:pPr>
      <w:r>
        <w:rPr>
          <w:rFonts w:cs="Arial"/>
        </w:rPr>
        <w:tab/>
        <w:t xml:space="preserve">Tel: </w:t>
      </w:r>
      <w:r w:rsidR="00593277">
        <w:rPr>
          <w:rFonts w:cs="Arial"/>
        </w:rPr>
        <w:t>731852115</w:t>
      </w:r>
    </w:p>
    <w:p w14:paraId="2F449B9C" w14:textId="77777777" w:rsidR="001B3642" w:rsidRDefault="001B3642" w:rsidP="00A472CB">
      <w:pPr>
        <w:tabs>
          <w:tab w:val="left" w:pos="4536"/>
        </w:tabs>
        <w:ind w:firstLine="0"/>
        <w:rPr>
          <w:rFonts w:cs="Arial"/>
        </w:rPr>
      </w:pPr>
    </w:p>
    <w:p w14:paraId="2F8BAFFE" w14:textId="308CAD5A" w:rsidR="007263ED" w:rsidRDefault="007263ED" w:rsidP="00ED1678">
      <w:pPr>
        <w:pStyle w:val="Nadpis1"/>
      </w:pPr>
      <w:r w:rsidRPr="008F036F">
        <w:t xml:space="preserve">Členění </w:t>
      </w:r>
      <w:r w:rsidR="0031096C">
        <w:t>stavby na objekty a technická a technologická zařízení</w:t>
      </w:r>
    </w:p>
    <w:p w14:paraId="00AFA559" w14:textId="124FB228" w:rsidR="00720777" w:rsidRDefault="00ED1678" w:rsidP="00593277">
      <w:pPr>
        <w:tabs>
          <w:tab w:val="left" w:pos="4536"/>
        </w:tabs>
        <w:ind w:firstLine="0"/>
      </w:pPr>
      <w:r w:rsidRPr="000412C2">
        <w:t xml:space="preserve">SO 01 – </w:t>
      </w:r>
      <w:r w:rsidR="00AA157E">
        <w:t>COWORK</w:t>
      </w:r>
      <w:r w:rsidR="00122B6C">
        <w:t xml:space="preserve"> | </w:t>
      </w:r>
      <w:r w:rsidR="00AA157E">
        <w:t>Šumperk</w:t>
      </w:r>
      <w:r w:rsidR="00720777">
        <w:t xml:space="preserve"> </w:t>
      </w:r>
      <w:r w:rsidR="003941A7">
        <w:t>|</w:t>
      </w:r>
      <w:r w:rsidR="00AA157E">
        <w:t xml:space="preserve"> INTERIÉR – udržovací práce</w:t>
      </w:r>
    </w:p>
    <w:p w14:paraId="4908B655" w14:textId="6E47ABCD" w:rsidR="003449B4" w:rsidRDefault="003449B4">
      <w:pPr>
        <w:spacing w:after="0"/>
        <w:ind w:left="0" w:firstLine="0"/>
        <w:rPr>
          <w:color w:val="FF0000"/>
        </w:rPr>
      </w:pPr>
      <w:r>
        <w:rPr>
          <w:color w:val="FF0000"/>
        </w:rPr>
        <w:br w:type="page"/>
      </w:r>
    </w:p>
    <w:p w14:paraId="7CC58B8E" w14:textId="3E828095" w:rsidR="00B53CC6" w:rsidRDefault="00B53CC6" w:rsidP="001124FC">
      <w:pPr>
        <w:pStyle w:val="Nadpis1"/>
      </w:pPr>
      <w:r w:rsidRPr="008F036F">
        <w:lastRenderedPageBreak/>
        <w:t>Seznam vstupních podkladů</w:t>
      </w:r>
    </w:p>
    <w:p w14:paraId="78DB5254" w14:textId="7976A729" w:rsidR="00AA157E" w:rsidRDefault="00AA157E" w:rsidP="00ED1678">
      <w:pPr>
        <w:pStyle w:val="Odstavecseseznamem"/>
        <w:numPr>
          <w:ilvl w:val="0"/>
          <w:numId w:val="7"/>
        </w:numPr>
        <w:ind w:left="1134" w:hanging="283"/>
      </w:pPr>
      <w:r>
        <w:t xml:space="preserve">Zakreslení stávajícího stavu dle projektu „Pavlínin dvůr v Šumperku, </w:t>
      </w:r>
      <w:proofErr w:type="spellStart"/>
      <w:r>
        <w:t>Kultibar</w:t>
      </w:r>
      <w:proofErr w:type="spellEnd"/>
      <w:r>
        <w:t xml:space="preserve"> a Galerie Jiřího Jílka</w:t>
      </w:r>
      <w:r w:rsidR="00122C34">
        <w:t xml:space="preserve">“ D.1.1 Architektonicko-stavební řešení, výkres D01, </w:t>
      </w:r>
      <w:proofErr w:type="spellStart"/>
      <w:r w:rsidR="00122C34">
        <w:t>Zodp</w:t>
      </w:r>
      <w:proofErr w:type="spellEnd"/>
      <w:r w:rsidR="00122C34">
        <w:t>. projektant a vypracovala Ing. Hana Zárubová, datum 9/2023</w:t>
      </w:r>
    </w:p>
    <w:p w14:paraId="4F35F5B3" w14:textId="3DC1A82E" w:rsidR="00867EF4" w:rsidRDefault="00867EF4" w:rsidP="00ED1678">
      <w:pPr>
        <w:pStyle w:val="Odstavecseseznamem"/>
        <w:numPr>
          <w:ilvl w:val="0"/>
          <w:numId w:val="7"/>
        </w:numPr>
        <w:ind w:left="1134" w:hanging="283"/>
      </w:pPr>
      <w:r>
        <w:t xml:space="preserve">Kolaudační rozhodnutí a Půdorys 1.NP Rozšíření herny nároží jižního křídla Pavlínina dvora Šumperk, </w:t>
      </w:r>
      <w:r w:rsidR="00D2312D">
        <w:t xml:space="preserve">vypracovala Jana </w:t>
      </w:r>
      <w:proofErr w:type="spellStart"/>
      <w:r w:rsidR="00D2312D">
        <w:t>Taláčková</w:t>
      </w:r>
      <w:proofErr w:type="spellEnd"/>
      <w:r w:rsidR="00D2312D">
        <w:t xml:space="preserve">, </w:t>
      </w:r>
      <w:proofErr w:type="spellStart"/>
      <w:r w:rsidR="00D2312D">
        <w:t>zodp</w:t>
      </w:r>
      <w:proofErr w:type="spellEnd"/>
      <w:r w:rsidR="00D2312D">
        <w:t>. projektant Ing. Jiří Dan</w:t>
      </w:r>
      <w:r w:rsidR="001121E9">
        <w:t>, datum 09/2001</w:t>
      </w:r>
    </w:p>
    <w:p w14:paraId="5D232BD5" w14:textId="3AA18A91" w:rsidR="00122C34" w:rsidRDefault="00122C34" w:rsidP="00122C34">
      <w:pPr>
        <w:pStyle w:val="Odstavecseseznamem"/>
        <w:numPr>
          <w:ilvl w:val="0"/>
          <w:numId w:val="7"/>
        </w:numPr>
        <w:ind w:left="1134" w:hanging="283"/>
      </w:pPr>
      <w:r>
        <w:t>Fotodokumentace a místní vizuální prohlídka objektu</w:t>
      </w:r>
    </w:p>
    <w:p w14:paraId="785459FF" w14:textId="77777777" w:rsidR="00ED1678" w:rsidRDefault="00ED1678" w:rsidP="00ED1678">
      <w:pPr>
        <w:pStyle w:val="Odstavecseseznamem"/>
        <w:numPr>
          <w:ilvl w:val="0"/>
          <w:numId w:val="7"/>
        </w:numPr>
        <w:ind w:left="1134" w:hanging="283"/>
      </w:pPr>
      <w:r>
        <w:t>Katastrální mapa dotčených pozemků a nejbližšího okolí</w:t>
      </w:r>
    </w:p>
    <w:p w14:paraId="0DF51AF0" w14:textId="002AE239" w:rsidR="003449B4" w:rsidRPr="00577149" w:rsidRDefault="00122C34" w:rsidP="00ED1678">
      <w:pPr>
        <w:pStyle w:val="Odstavecseseznamem"/>
        <w:numPr>
          <w:ilvl w:val="0"/>
          <w:numId w:val="7"/>
        </w:numPr>
        <w:ind w:left="1134" w:hanging="283"/>
      </w:pPr>
      <w:r>
        <w:t>Prohlídka objektu a konzultace se zástupci investora</w:t>
      </w:r>
    </w:p>
    <w:p w14:paraId="55FF8299" w14:textId="77777777" w:rsidR="00ED1678" w:rsidRDefault="00ED1678" w:rsidP="00ED1678">
      <w:pPr>
        <w:pStyle w:val="Odstavecseseznamem"/>
        <w:numPr>
          <w:ilvl w:val="0"/>
          <w:numId w:val="7"/>
        </w:numPr>
        <w:ind w:left="1134" w:hanging="283"/>
      </w:pPr>
      <w:r>
        <w:t>Platné normy a předpisy</w:t>
      </w:r>
    </w:p>
    <w:p w14:paraId="17FE95E5" w14:textId="54A758F2" w:rsidR="00CD6B31" w:rsidRPr="0031096C" w:rsidRDefault="00CD6B31" w:rsidP="00720777">
      <w:pPr>
        <w:tabs>
          <w:tab w:val="left" w:pos="6663"/>
        </w:tabs>
        <w:spacing w:before="600" w:after="0"/>
        <w:ind w:left="0" w:firstLine="0"/>
        <w:rPr>
          <w:iCs/>
          <w:color w:val="000000"/>
        </w:rPr>
      </w:pPr>
      <w:r w:rsidRPr="0031096C">
        <w:rPr>
          <w:iCs/>
        </w:rPr>
        <w:t>V </w:t>
      </w:r>
      <w:r w:rsidR="00720777">
        <w:rPr>
          <w:iCs/>
        </w:rPr>
        <w:t>Olomouci</w:t>
      </w:r>
      <w:r w:rsidRPr="0031096C">
        <w:rPr>
          <w:iCs/>
        </w:rPr>
        <w:t xml:space="preserve"> dne </w:t>
      </w:r>
      <w:r w:rsidR="002E455E">
        <w:rPr>
          <w:iCs/>
        </w:rPr>
        <w:t>2</w:t>
      </w:r>
      <w:r w:rsidRPr="0031096C">
        <w:rPr>
          <w:iCs/>
        </w:rPr>
        <w:t>.</w:t>
      </w:r>
      <w:r w:rsidR="00106FB4">
        <w:rPr>
          <w:iCs/>
        </w:rPr>
        <w:t>0</w:t>
      </w:r>
      <w:r w:rsidR="00122C34">
        <w:rPr>
          <w:iCs/>
        </w:rPr>
        <w:t>5</w:t>
      </w:r>
      <w:r w:rsidRPr="0031096C">
        <w:rPr>
          <w:iCs/>
        </w:rPr>
        <w:t>.20</w:t>
      </w:r>
      <w:r w:rsidR="001A5D52" w:rsidRPr="0031096C">
        <w:rPr>
          <w:iCs/>
        </w:rPr>
        <w:t>2</w:t>
      </w:r>
      <w:r w:rsidR="00122C34">
        <w:rPr>
          <w:iCs/>
        </w:rPr>
        <w:t>4</w:t>
      </w:r>
      <w:r w:rsidRPr="0031096C">
        <w:rPr>
          <w:iCs/>
          <w:color w:val="000000"/>
        </w:rPr>
        <w:tab/>
      </w:r>
      <w:r w:rsidR="001A5D52" w:rsidRPr="0031096C">
        <w:rPr>
          <w:iCs/>
          <w:color w:val="000000"/>
        </w:rPr>
        <w:t>Ing</w:t>
      </w:r>
      <w:r w:rsidR="00A80025" w:rsidRPr="0031096C">
        <w:rPr>
          <w:iCs/>
          <w:color w:val="000000"/>
        </w:rPr>
        <w:t xml:space="preserve">. </w:t>
      </w:r>
      <w:r w:rsidR="00122C34">
        <w:rPr>
          <w:iCs/>
          <w:color w:val="000000"/>
        </w:rPr>
        <w:t>arch. Jana Odstrčilová</w:t>
      </w:r>
    </w:p>
    <w:sectPr w:rsidR="00CD6B31" w:rsidRPr="0031096C" w:rsidSect="002520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4BC33" w14:textId="77777777" w:rsidR="004A1C17" w:rsidRDefault="004A1C17" w:rsidP="000E073A">
      <w:pPr>
        <w:spacing w:after="0"/>
      </w:pPr>
      <w:r>
        <w:separator/>
      </w:r>
    </w:p>
  </w:endnote>
  <w:endnote w:type="continuationSeparator" w:id="0">
    <w:p w14:paraId="0C36564C" w14:textId="77777777" w:rsidR="004A1C17" w:rsidRDefault="004A1C17" w:rsidP="000E07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nito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swald Light">
    <w:panose1 w:val="00000000000000000000"/>
    <w:charset w:val="EE"/>
    <w:family w:val="auto"/>
    <w:pitch w:val="variable"/>
    <w:sig w:usb0="A00002FF" w:usb1="4000204B" w:usb2="00000000" w:usb3="00000000" w:csb0="00000197" w:csb1="00000000"/>
  </w:font>
  <w:font w:name="Oswald SemiBold">
    <w:panose1 w:val="00000000000000000000"/>
    <w:charset w:val="EE"/>
    <w:family w:val="auto"/>
    <w:pitch w:val="variable"/>
    <w:sig w:usb0="A00002FF" w:usb1="4000204B" w:usb2="00000000" w:usb3="00000000" w:csb0="00000197" w:csb1="00000000"/>
  </w:font>
  <w:font w:name="Oswald">
    <w:panose1 w:val="00000000000000000000"/>
    <w:charset w:val="EE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unito Black">
    <w:charset w:val="EE"/>
    <w:family w:val="auto"/>
    <w:pitch w:val="variable"/>
    <w:sig w:usb0="A00002FF" w:usb1="5000204B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swald ExtraLight">
    <w:panose1 w:val="00000000000000000000"/>
    <w:charset w:val="EE"/>
    <w:family w:val="auto"/>
    <w:pitch w:val="variable"/>
    <w:sig w:usb0="A00002FF" w:usb1="4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AD8DB" w14:textId="77777777" w:rsidR="00422535" w:rsidRDefault="004225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</w:rPr>
      <w:id w:val="-1816943073"/>
      <w:docPartObj>
        <w:docPartGallery w:val="Page Numbers (Bottom of Page)"/>
        <w:docPartUnique/>
      </w:docPartObj>
    </w:sdtPr>
    <w:sdtEndPr>
      <w:rPr>
        <w:spacing w:val="60"/>
        <w:sz w:val="16"/>
        <w:szCs w:val="16"/>
      </w:rPr>
    </w:sdtEndPr>
    <w:sdtContent>
      <w:p w14:paraId="16F9648D" w14:textId="1330E454" w:rsidR="00720777" w:rsidRPr="00B427D6" w:rsidRDefault="00720777" w:rsidP="00720777">
        <w:pPr>
          <w:pStyle w:val="Zpat"/>
          <w:pBdr>
            <w:top w:val="single" w:sz="4" w:space="1" w:color="D9D9D9" w:themeColor="background1" w:themeShade="D9"/>
          </w:pBdr>
          <w:ind w:left="0" w:firstLine="0"/>
          <w:jc w:val="right"/>
          <w:rPr>
            <w:color w:val="808080" w:themeColor="background1" w:themeShade="80"/>
            <w:sz w:val="16"/>
            <w:szCs w:val="16"/>
          </w:rPr>
        </w:pPr>
        <w:r w:rsidRPr="00B427D6">
          <w:rPr>
            <w:color w:val="808080" w:themeColor="background1" w:themeShade="80"/>
            <w:sz w:val="16"/>
            <w:szCs w:val="16"/>
          </w:rPr>
          <w:fldChar w:fldCharType="begin"/>
        </w:r>
        <w:r w:rsidRPr="00B427D6">
          <w:rPr>
            <w:color w:val="808080" w:themeColor="background1" w:themeShade="80"/>
            <w:sz w:val="16"/>
            <w:szCs w:val="16"/>
          </w:rPr>
          <w:instrText>PAGE   \* MERGEFORMAT</w:instrText>
        </w:r>
        <w:r w:rsidRPr="00B427D6">
          <w:rPr>
            <w:color w:val="808080" w:themeColor="background1" w:themeShade="80"/>
            <w:sz w:val="16"/>
            <w:szCs w:val="16"/>
          </w:rPr>
          <w:fldChar w:fldCharType="separate"/>
        </w:r>
        <w:r w:rsidRPr="00B427D6">
          <w:rPr>
            <w:color w:val="808080" w:themeColor="background1" w:themeShade="80"/>
            <w:sz w:val="16"/>
            <w:szCs w:val="16"/>
          </w:rPr>
          <w:t>1</w:t>
        </w:r>
        <w:r w:rsidRPr="00B427D6">
          <w:rPr>
            <w:color w:val="808080" w:themeColor="background1" w:themeShade="80"/>
            <w:sz w:val="16"/>
            <w:szCs w:val="16"/>
          </w:rPr>
          <w:fldChar w:fldCharType="end"/>
        </w:r>
        <w:r w:rsidRPr="00B427D6">
          <w:rPr>
            <w:color w:val="808080" w:themeColor="background1" w:themeShade="80"/>
            <w:sz w:val="16"/>
            <w:szCs w:val="16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0774383"/>
      <w:docPartObj>
        <w:docPartGallery w:val="Page Numbers (Bottom of Page)"/>
        <w:docPartUnique/>
      </w:docPartObj>
    </w:sdtPr>
    <w:sdtContent>
      <w:p w14:paraId="34B49CD2" w14:textId="2AF32DEE" w:rsidR="00072C72" w:rsidRDefault="00072C7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C197F" w14:textId="10EED02A" w:rsidR="00072C72" w:rsidRDefault="00072C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4A2C8" w14:textId="77777777" w:rsidR="004A1C17" w:rsidRDefault="004A1C17" w:rsidP="000E073A">
      <w:pPr>
        <w:spacing w:after="0"/>
      </w:pPr>
      <w:r>
        <w:separator/>
      </w:r>
    </w:p>
  </w:footnote>
  <w:footnote w:type="continuationSeparator" w:id="0">
    <w:p w14:paraId="5293F98F" w14:textId="77777777" w:rsidR="004A1C17" w:rsidRDefault="004A1C17" w:rsidP="000E07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72608" w14:textId="77777777" w:rsidR="00422535" w:rsidRDefault="004225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  <w:sz w:val="16"/>
        <w:szCs w:val="16"/>
      </w:rPr>
      <w:id w:val="-1656061107"/>
      <w:docPartObj>
        <w:docPartGallery w:val="Page Numbers (Top of Page)"/>
        <w:docPartUnique/>
      </w:docPartObj>
    </w:sdtPr>
    <w:sdtEndPr>
      <w:rPr>
        <w:spacing w:val="60"/>
      </w:rPr>
    </w:sdtEndPr>
    <w:sdtContent>
      <w:p w14:paraId="480FB19A" w14:textId="47A6A8BC" w:rsidR="00720777" w:rsidRPr="00B427D6" w:rsidRDefault="00720777" w:rsidP="00720777">
        <w:pPr>
          <w:pStyle w:val="Zhlav"/>
          <w:pBdr>
            <w:bottom w:val="single" w:sz="4" w:space="1" w:color="D9D9D9" w:themeColor="background1" w:themeShade="D9"/>
          </w:pBdr>
          <w:tabs>
            <w:tab w:val="clear" w:pos="4536"/>
            <w:tab w:val="clear" w:pos="9072"/>
            <w:tab w:val="right" w:pos="8787"/>
          </w:tabs>
          <w:ind w:left="0" w:firstLine="0"/>
          <w:rPr>
            <w:color w:val="808080" w:themeColor="background1" w:themeShade="80"/>
            <w:sz w:val="16"/>
            <w:szCs w:val="16"/>
          </w:rPr>
        </w:pPr>
        <w:r w:rsidRPr="00B427D6">
          <w:rPr>
            <w:color w:val="808080" w:themeColor="background1" w:themeShade="80"/>
            <w:sz w:val="16"/>
            <w:szCs w:val="16"/>
          </w:rPr>
          <w:t xml:space="preserve">DOKUMENTACE PRO </w:t>
        </w:r>
        <w:r w:rsidR="00DF2D9B">
          <w:rPr>
            <w:color w:val="808080" w:themeColor="background1" w:themeShade="80"/>
            <w:sz w:val="16"/>
            <w:szCs w:val="16"/>
          </w:rPr>
          <w:t>OHLÁŠENÍ UDRŽOVACÍCH PRACÍ</w:t>
        </w:r>
        <w:r w:rsidRPr="00B427D6">
          <w:rPr>
            <w:color w:val="808080" w:themeColor="background1" w:themeShade="80"/>
            <w:sz w:val="16"/>
            <w:szCs w:val="16"/>
          </w:rPr>
          <w:tab/>
          <w:t>0</w:t>
        </w:r>
        <w:r w:rsidR="00FC02CE">
          <w:rPr>
            <w:color w:val="808080" w:themeColor="background1" w:themeShade="80"/>
            <w:sz w:val="16"/>
            <w:szCs w:val="16"/>
          </w:rPr>
          <w:t>5</w:t>
        </w:r>
        <w:r w:rsidRPr="00B427D6">
          <w:rPr>
            <w:color w:val="808080" w:themeColor="background1" w:themeShade="80"/>
            <w:sz w:val="16"/>
            <w:szCs w:val="16"/>
          </w:rPr>
          <w:t>/202</w:t>
        </w:r>
        <w:r w:rsidR="00FC02CE">
          <w:rPr>
            <w:color w:val="808080" w:themeColor="background1" w:themeShade="80"/>
            <w:sz w:val="16"/>
            <w:szCs w:val="16"/>
          </w:rPr>
          <w:t>4</w:t>
        </w:r>
      </w:p>
    </w:sdtContent>
  </w:sdt>
  <w:p w14:paraId="1D1D2F8C" w14:textId="49F76A09" w:rsidR="00720777" w:rsidRPr="00B427D6" w:rsidRDefault="00720777" w:rsidP="00720777">
    <w:pPr>
      <w:pStyle w:val="Zhlav"/>
      <w:ind w:left="0" w:firstLine="0"/>
      <w:rPr>
        <w:rFonts w:cs="Segoe UI"/>
        <w:color w:val="808080" w:themeColor="background1" w:themeShade="80"/>
        <w:sz w:val="16"/>
        <w:szCs w:val="16"/>
      </w:rPr>
    </w:pPr>
    <w:r w:rsidRPr="00B427D6">
      <w:rPr>
        <w:rFonts w:cs="Segoe UI"/>
        <w:color w:val="808080" w:themeColor="background1" w:themeShade="80"/>
        <w:sz w:val="16"/>
        <w:szCs w:val="16"/>
      </w:rPr>
      <w:t xml:space="preserve">A PRŮVODNÍ </w:t>
    </w:r>
    <w:r w:rsidR="003449B4" w:rsidRPr="00B427D6">
      <w:rPr>
        <w:rFonts w:cs="Segoe UI"/>
        <w:color w:val="808080" w:themeColor="background1" w:themeShade="80"/>
        <w:sz w:val="16"/>
        <w:szCs w:val="16"/>
      </w:rPr>
      <w:t xml:space="preserve">ZPRÁVA </w:t>
    </w:r>
    <w:r w:rsidR="003449B4">
      <w:rPr>
        <w:rFonts w:cs="Segoe UI"/>
        <w:color w:val="808080" w:themeColor="background1" w:themeShade="80"/>
        <w:sz w:val="16"/>
        <w:szCs w:val="16"/>
      </w:rPr>
      <w:t>–</w:t>
    </w:r>
    <w:r w:rsidR="00FC02CE">
      <w:rPr>
        <w:rFonts w:cs="Segoe UI"/>
        <w:color w:val="808080" w:themeColor="background1" w:themeShade="80"/>
        <w:sz w:val="16"/>
        <w:szCs w:val="16"/>
      </w:rPr>
      <w:t xml:space="preserve"> COWORK</w:t>
    </w:r>
    <w:r w:rsidRPr="00B427D6">
      <w:rPr>
        <w:rFonts w:cs="Segoe UI"/>
        <w:color w:val="808080" w:themeColor="background1" w:themeShade="80"/>
        <w:sz w:val="16"/>
        <w:szCs w:val="16"/>
      </w:rPr>
      <w:t xml:space="preserve"> |</w:t>
    </w:r>
    <w:r w:rsidR="004E76E4">
      <w:rPr>
        <w:rFonts w:cs="Segoe UI"/>
        <w:color w:val="808080" w:themeColor="background1" w:themeShade="80"/>
        <w:sz w:val="16"/>
        <w:szCs w:val="16"/>
      </w:rPr>
      <w:t xml:space="preserve"> </w:t>
    </w:r>
    <w:r w:rsidR="00DF2D9B">
      <w:rPr>
        <w:rFonts w:cs="Segoe UI"/>
        <w:color w:val="808080" w:themeColor="background1" w:themeShade="80"/>
        <w:sz w:val="16"/>
        <w:szCs w:val="16"/>
      </w:rPr>
      <w:t>Šumperk</w:t>
    </w:r>
    <w:r w:rsidR="004E76E4">
      <w:rPr>
        <w:rFonts w:cs="Segoe UI"/>
        <w:color w:val="808080" w:themeColor="background1" w:themeShade="80"/>
        <w:sz w:val="16"/>
        <w:szCs w:val="16"/>
      </w:rPr>
      <w:t xml:space="preserve"> | </w:t>
    </w:r>
    <w:bookmarkStart w:id="1" w:name="_Hlk166229388"/>
    <w:r w:rsidR="00FC02CE">
      <w:rPr>
        <w:rFonts w:cs="Segoe UI"/>
        <w:color w:val="808080" w:themeColor="background1" w:themeShade="80"/>
        <w:sz w:val="16"/>
        <w:szCs w:val="16"/>
      </w:rPr>
      <w:t>INTERIÉR</w:t>
    </w:r>
    <w:r w:rsidRPr="00B427D6">
      <w:rPr>
        <w:rFonts w:cs="Segoe UI"/>
        <w:color w:val="808080" w:themeColor="background1" w:themeShade="80"/>
        <w:sz w:val="16"/>
        <w:szCs w:val="16"/>
      </w:rPr>
      <w:t xml:space="preserve">, parc. č. </w:t>
    </w:r>
    <w:r w:rsidR="00DF2D9B">
      <w:rPr>
        <w:rFonts w:cs="Segoe UI"/>
        <w:color w:val="808080" w:themeColor="background1" w:themeShade="80"/>
        <w:sz w:val="16"/>
        <w:szCs w:val="16"/>
      </w:rPr>
      <w:t>184/</w:t>
    </w:r>
    <w:r w:rsidR="00D516B8">
      <w:rPr>
        <w:rFonts w:cs="Segoe UI"/>
        <w:color w:val="808080" w:themeColor="background1" w:themeShade="80"/>
        <w:sz w:val="16"/>
        <w:szCs w:val="16"/>
      </w:rPr>
      <w:t xml:space="preserve">4 </w:t>
    </w:r>
    <w:r w:rsidRPr="00B427D6">
      <w:rPr>
        <w:rFonts w:cs="Segoe UI"/>
        <w:color w:val="808080" w:themeColor="background1" w:themeShade="80"/>
        <w:sz w:val="16"/>
        <w:szCs w:val="16"/>
      </w:rPr>
      <w:t xml:space="preserve">a </w:t>
    </w:r>
    <w:r w:rsidR="00DF2D9B">
      <w:rPr>
        <w:rFonts w:cs="Segoe UI"/>
        <w:color w:val="808080" w:themeColor="background1" w:themeShade="80"/>
        <w:sz w:val="16"/>
        <w:szCs w:val="16"/>
      </w:rPr>
      <w:t>184/5</w:t>
    </w:r>
    <w:r w:rsidRPr="00B427D6">
      <w:rPr>
        <w:rFonts w:cs="Segoe UI"/>
        <w:color w:val="808080" w:themeColor="background1" w:themeShade="80"/>
        <w:sz w:val="16"/>
        <w:szCs w:val="16"/>
      </w:rPr>
      <w:t xml:space="preserve">, kat. úz. </w:t>
    </w:r>
    <w:r w:rsidR="00CF6A5B">
      <w:rPr>
        <w:rFonts w:cs="Segoe UI"/>
        <w:color w:val="808080" w:themeColor="background1" w:themeShade="80"/>
        <w:sz w:val="16"/>
        <w:szCs w:val="16"/>
      </w:rPr>
      <w:t>Šumperk</w:t>
    </w:r>
    <w:r w:rsidRPr="00B427D6">
      <w:rPr>
        <w:rFonts w:cs="Segoe UI"/>
        <w:color w:val="808080" w:themeColor="background1" w:themeShade="80"/>
        <w:sz w:val="16"/>
        <w:szCs w:val="16"/>
      </w:rPr>
      <w:t xml:space="preserve"> [</w:t>
    </w:r>
    <w:r w:rsidR="00CF6A5B">
      <w:rPr>
        <w:rFonts w:cs="Segoe UI"/>
        <w:color w:val="808080" w:themeColor="background1" w:themeShade="80"/>
        <w:sz w:val="16"/>
        <w:szCs w:val="16"/>
      </w:rPr>
      <w:t>764264</w:t>
    </w:r>
    <w:r w:rsidRPr="00B427D6">
      <w:rPr>
        <w:rFonts w:cs="Segoe UI"/>
        <w:color w:val="808080" w:themeColor="background1" w:themeShade="80"/>
        <w:sz w:val="16"/>
        <w:szCs w:val="16"/>
      </w:rPr>
      <w:t>]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swald ExtraLight" w:hAnsi="Oswald ExtraLight"/>
        <w:color w:val="808080" w:themeColor="background1" w:themeShade="80"/>
        <w:sz w:val="14"/>
        <w:szCs w:val="14"/>
      </w:rPr>
      <w:id w:val="-1506283325"/>
      <w:docPartObj>
        <w:docPartGallery w:val="Page Numbers (Top of Page)"/>
        <w:docPartUnique/>
      </w:docPartObj>
    </w:sdtPr>
    <w:sdtEndPr>
      <w:rPr>
        <w:spacing w:val="60"/>
      </w:rPr>
    </w:sdtEndPr>
    <w:sdtContent>
      <w:p w14:paraId="6E9D414A" w14:textId="743D0339" w:rsidR="006C7B86" w:rsidRPr="001C68F8" w:rsidRDefault="006C7B86" w:rsidP="006C7B86">
        <w:pPr>
          <w:pStyle w:val="Zhlav"/>
          <w:pBdr>
            <w:bottom w:val="single" w:sz="4" w:space="1" w:color="D9D9D9" w:themeColor="background1" w:themeShade="D9"/>
          </w:pBdr>
          <w:tabs>
            <w:tab w:val="clear" w:pos="4536"/>
            <w:tab w:val="clear" w:pos="9072"/>
            <w:tab w:val="right" w:pos="8787"/>
          </w:tabs>
          <w:ind w:left="0" w:firstLine="0"/>
          <w:rPr>
            <w:rFonts w:ascii="Oswald ExtraLight" w:hAnsi="Oswald ExtraLight"/>
            <w:color w:val="808080" w:themeColor="background1" w:themeShade="80"/>
            <w:sz w:val="14"/>
            <w:szCs w:val="14"/>
          </w:rPr>
        </w:pPr>
        <w:r w:rsidRPr="001C68F8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 xml:space="preserve">DOKUMENTACE PRO </w:t>
        </w:r>
        <w:r w:rsidR="001B3642" w:rsidRPr="001C68F8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>SPOLEČNÉ OZNÁMENÍ ZÁMĚRU</w:t>
        </w:r>
        <w:r w:rsidRPr="001C68F8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ab/>
        </w:r>
        <w:r w:rsidR="001C68F8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>01</w:t>
        </w:r>
        <w:r w:rsidRPr="001C68F8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>/202</w:t>
        </w:r>
        <w:r w:rsidR="00720777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>3</w:t>
        </w:r>
      </w:p>
    </w:sdtContent>
  </w:sdt>
  <w:p w14:paraId="454A0BE8" w14:textId="3BD33096" w:rsidR="00ED1678" w:rsidRPr="001C68F8" w:rsidRDefault="006C7B86" w:rsidP="0008562A">
    <w:pPr>
      <w:pStyle w:val="Zhlav"/>
      <w:ind w:left="0" w:firstLine="0"/>
      <w:rPr>
        <w:rFonts w:ascii="Oswald ExtraLight" w:hAnsi="Oswald ExtraLight" w:cs="Segoe UI"/>
        <w:color w:val="808080" w:themeColor="background1" w:themeShade="80"/>
        <w:sz w:val="14"/>
        <w:szCs w:val="14"/>
      </w:rPr>
    </w:pP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 xml:space="preserve">A PRŮVODNÍ ZPRÁVA | Rodinný dům </w:t>
    </w:r>
    <w:r w:rsid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|</w:t>
    </w: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 xml:space="preserve"> </w:t>
    </w:r>
    <w:r w:rsid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Luká – Čapákovi</w:t>
    </w: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, parc. č.</w:t>
    </w:r>
    <w:r w:rsid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 xml:space="preserve"> 650/8 a 920/36</w:t>
    </w: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 xml:space="preserve">, kat. úz. </w:t>
    </w:r>
    <w:r w:rsid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Luká</w:t>
    </w: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 xml:space="preserve"> [</w:t>
    </w:r>
    <w:r w:rsid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688681</w:t>
    </w: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75C1"/>
    <w:multiLevelType w:val="multilevel"/>
    <w:tmpl w:val="05004CC4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.1.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.1.1.1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9211F0"/>
    <w:multiLevelType w:val="hybridMultilevel"/>
    <w:tmpl w:val="A5B81A3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2687436C"/>
    <w:multiLevelType w:val="hybridMultilevel"/>
    <w:tmpl w:val="7F14C352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281A2BCB"/>
    <w:multiLevelType w:val="multilevel"/>
    <w:tmpl w:val="98B62668"/>
    <w:lvl w:ilvl="0">
      <w:start w:val="1"/>
      <w:numFmt w:val="decimal"/>
      <w:pStyle w:val="Nadpis1"/>
      <w:lvlText w:val="A.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Restart w:val="0"/>
      <w:pStyle w:val="Nadpis2"/>
      <w:suff w:val="space"/>
      <w:lvlText w:val="A.1.%2"/>
      <w:lvlJc w:val="left"/>
      <w:pPr>
        <w:ind w:left="680" w:hanging="396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191"/>
        </w:tabs>
        <w:ind w:left="1020" w:hanging="340"/>
      </w:pPr>
      <w:rPr>
        <w:rFonts w:hint="default"/>
      </w:rPr>
    </w:lvl>
    <w:lvl w:ilvl="3">
      <w:start w:val="1"/>
      <w:numFmt w:val="none"/>
      <w:pStyle w:val="Nadpis4"/>
      <w:lvlText w:val="A.1.1.1.1"/>
      <w:lvlJc w:val="left"/>
      <w:pPr>
        <w:tabs>
          <w:tab w:val="num" w:pos="2552"/>
        </w:tabs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4" w15:restartNumberingAfterBreak="0">
    <w:nsid w:val="2A98488E"/>
    <w:multiLevelType w:val="multilevel"/>
    <w:tmpl w:val="5008BD08"/>
    <w:styleLink w:val="Styl1"/>
    <w:lvl w:ilvl="0">
      <w:start w:val="1"/>
      <w:numFmt w:val="none"/>
      <w:lvlText w:val="1321"/>
      <w:lvlJc w:val="left"/>
      <w:pPr>
        <w:ind w:left="432" w:hanging="432"/>
      </w:pPr>
      <w:rPr>
        <w:rFonts w:ascii="Nunito" w:hAnsi="Nunito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BF43A82"/>
    <w:multiLevelType w:val="hybridMultilevel"/>
    <w:tmpl w:val="ABEAB7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A4820"/>
    <w:multiLevelType w:val="multilevel"/>
    <w:tmpl w:val="9B2690E8"/>
    <w:lvl w:ilvl="0">
      <w:start w:val="1"/>
      <w:numFmt w:val="upperLetter"/>
      <w:lvlText w:val="%1.1"/>
      <w:lvlJc w:val="left"/>
      <w:pPr>
        <w:tabs>
          <w:tab w:val="num" w:pos="624"/>
        </w:tabs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1.%2.1"/>
      <w:lvlJc w:val="left"/>
      <w:pPr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0" w:hanging="340"/>
      </w:pPr>
      <w:rPr>
        <w:rFonts w:hint="default"/>
      </w:rPr>
    </w:lvl>
    <w:lvl w:ilvl="3">
      <w:start w:val="1"/>
      <w:numFmt w:val="none"/>
      <w:lvlText w:val="A.1.1.1.1"/>
      <w:lvlJc w:val="left"/>
      <w:pPr>
        <w:tabs>
          <w:tab w:val="num" w:pos="2552"/>
        </w:tabs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7" w15:restartNumberingAfterBreak="0">
    <w:nsid w:val="72E45DD2"/>
    <w:multiLevelType w:val="hybridMultilevel"/>
    <w:tmpl w:val="02166E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B5CCE"/>
    <w:multiLevelType w:val="multilevel"/>
    <w:tmpl w:val="05004CC4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.1.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.1.1.1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75085483">
    <w:abstractNumId w:val="6"/>
  </w:num>
  <w:num w:numId="2" w16cid:durableId="796290991">
    <w:abstractNumId w:val="0"/>
  </w:num>
  <w:num w:numId="3" w16cid:durableId="927931587">
    <w:abstractNumId w:val="8"/>
  </w:num>
  <w:num w:numId="4" w16cid:durableId="2438094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2742768">
    <w:abstractNumId w:val="5"/>
  </w:num>
  <w:num w:numId="6" w16cid:durableId="9107727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4264425">
    <w:abstractNumId w:val="1"/>
  </w:num>
  <w:num w:numId="8" w16cid:durableId="1295646950">
    <w:abstractNumId w:val="3"/>
  </w:num>
  <w:num w:numId="9" w16cid:durableId="1858345866">
    <w:abstractNumId w:val="7"/>
  </w:num>
  <w:num w:numId="10" w16cid:durableId="199898475">
    <w:abstractNumId w:val="2"/>
  </w:num>
  <w:num w:numId="11" w16cid:durableId="13943522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CC6"/>
    <w:rsid w:val="00007A81"/>
    <w:rsid w:val="0003669C"/>
    <w:rsid w:val="000412C2"/>
    <w:rsid w:val="00052561"/>
    <w:rsid w:val="00060D72"/>
    <w:rsid w:val="00063F29"/>
    <w:rsid w:val="00063F37"/>
    <w:rsid w:val="000667BB"/>
    <w:rsid w:val="00072C72"/>
    <w:rsid w:val="000746AF"/>
    <w:rsid w:val="00083577"/>
    <w:rsid w:val="0008562A"/>
    <w:rsid w:val="000875F4"/>
    <w:rsid w:val="00093296"/>
    <w:rsid w:val="00093829"/>
    <w:rsid w:val="000B4CA1"/>
    <w:rsid w:val="000D21B6"/>
    <w:rsid w:val="000E073A"/>
    <w:rsid w:val="000E4F47"/>
    <w:rsid w:val="00101493"/>
    <w:rsid w:val="00106FB4"/>
    <w:rsid w:val="001121E9"/>
    <w:rsid w:val="001124FC"/>
    <w:rsid w:val="00117FDF"/>
    <w:rsid w:val="001219E2"/>
    <w:rsid w:val="00122B6C"/>
    <w:rsid w:val="00122C34"/>
    <w:rsid w:val="00123F13"/>
    <w:rsid w:val="00133441"/>
    <w:rsid w:val="00142D13"/>
    <w:rsid w:val="001A5D52"/>
    <w:rsid w:val="001A5EAA"/>
    <w:rsid w:val="001B3642"/>
    <w:rsid w:val="001C68F8"/>
    <w:rsid w:val="001D2250"/>
    <w:rsid w:val="001E4496"/>
    <w:rsid w:val="001E5586"/>
    <w:rsid w:val="001E715D"/>
    <w:rsid w:val="001F1A80"/>
    <w:rsid w:val="001F28BF"/>
    <w:rsid w:val="002023F3"/>
    <w:rsid w:val="00210E47"/>
    <w:rsid w:val="0021777A"/>
    <w:rsid w:val="00217AF0"/>
    <w:rsid w:val="00217DDF"/>
    <w:rsid w:val="00222C23"/>
    <w:rsid w:val="00232426"/>
    <w:rsid w:val="0023598E"/>
    <w:rsid w:val="00242227"/>
    <w:rsid w:val="002501B6"/>
    <w:rsid w:val="00252010"/>
    <w:rsid w:val="00252049"/>
    <w:rsid w:val="002611E2"/>
    <w:rsid w:val="00266BBC"/>
    <w:rsid w:val="00272934"/>
    <w:rsid w:val="00280127"/>
    <w:rsid w:val="00282510"/>
    <w:rsid w:val="00282E91"/>
    <w:rsid w:val="002876D4"/>
    <w:rsid w:val="00293FD7"/>
    <w:rsid w:val="002A55C1"/>
    <w:rsid w:val="002B282C"/>
    <w:rsid w:val="002E455E"/>
    <w:rsid w:val="0031096C"/>
    <w:rsid w:val="003367F4"/>
    <w:rsid w:val="003411B2"/>
    <w:rsid w:val="003449B4"/>
    <w:rsid w:val="00361ACB"/>
    <w:rsid w:val="00370407"/>
    <w:rsid w:val="003941A7"/>
    <w:rsid w:val="00394C22"/>
    <w:rsid w:val="003B3E7B"/>
    <w:rsid w:val="003D0B19"/>
    <w:rsid w:val="004025E4"/>
    <w:rsid w:val="00410165"/>
    <w:rsid w:val="00421332"/>
    <w:rsid w:val="00421A0F"/>
    <w:rsid w:val="00422535"/>
    <w:rsid w:val="00453C27"/>
    <w:rsid w:val="00477667"/>
    <w:rsid w:val="004828F0"/>
    <w:rsid w:val="004859EF"/>
    <w:rsid w:val="00491134"/>
    <w:rsid w:val="004A1C17"/>
    <w:rsid w:val="004B5BF0"/>
    <w:rsid w:val="004C4284"/>
    <w:rsid w:val="004D3125"/>
    <w:rsid w:val="004E6E1B"/>
    <w:rsid w:val="004E76E4"/>
    <w:rsid w:val="00505B2D"/>
    <w:rsid w:val="00515260"/>
    <w:rsid w:val="00533E38"/>
    <w:rsid w:val="00534A0A"/>
    <w:rsid w:val="005436FD"/>
    <w:rsid w:val="00544D9C"/>
    <w:rsid w:val="0056035C"/>
    <w:rsid w:val="00561C8E"/>
    <w:rsid w:val="00565F0C"/>
    <w:rsid w:val="00577149"/>
    <w:rsid w:val="00582CBB"/>
    <w:rsid w:val="00593277"/>
    <w:rsid w:val="005C02FC"/>
    <w:rsid w:val="005C5A43"/>
    <w:rsid w:val="005F25BA"/>
    <w:rsid w:val="00611DCA"/>
    <w:rsid w:val="00626DEF"/>
    <w:rsid w:val="00642E72"/>
    <w:rsid w:val="00645404"/>
    <w:rsid w:val="006512AF"/>
    <w:rsid w:val="00653BC8"/>
    <w:rsid w:val="00674194"/>
    <w:rsid w:val="006B0620"/>
    <w:rsid w:val="006B1538"/>
    <w:rsid w:val="006C071B"/>
    <w:rsid w:val="006C0866"/>
    <w:rsid w:val="006C40BF"/>
    <w:rsid w:val="006C7B86"/>
    <w:rsid w:val="007000F9"/>
    <w:rsid w:val="00711460"/>
    <w:rsid w:val="00711E44"/>
    <w:rsid w:val="00720777"/>
    <w:rsid w:val="007263ED"/>
    <w:rsid w:val="00727A7F"/>
    <w:rsid w:val="007502AE"/>
    <w:rsid w:val="007511EC"/>
    <w:rsid w:val="007730E8"/>
    <w:rsid w:val="007813D3"/>
    <w:rsid w:val="0078447C"/>
    <w:rsid w:val="007C2808"/>
    <w:rsid w:val="007C6D0D"/>
    <w:rsid w:val="007D127C"/>
    <w:rsid w:val="007E11E2"/>
    <w:rsid w:val="007E2E8F"/>
    <w:rsid w:val="00804FB0"/>
    <w:rsid w:val="00815488"/>
    <w:rsid w:val="00822E94"/>
    <w:rsid w:val="008377DD"/>
    <w:rsid w:val="00867EF4"/>
    <w:rsid w:val="00877C5F"/>
    <w:rsid w:val="008812C7"/>
    <w:rsid w:val="00890F18"/>
    <w:rsid w:val="008A5ABA"/>
    <w:rsid w:val="008B554A"/>
    <w:rsid w:val="008C3387"/>
    <w:rsid w:val="008F036F"/>
    <w:rsid w:val="00903DD7"/>
    <w:rsid w:val="00945361"/>
    <w:rsid w:val="00950F02"/>
    <w:rsid w:val="00952F91"/>
    <w:rsid w:val="009902DC"/>
    <w:rsid w:val="00994084"/>
    <w:rsid w:val="009F307D"/>
    <w:rsid w:val="00A261DA"/>
    <w:rsid w:val="00A31793"/>
    <w:rsid w:val="00A341EA"/>
    <w:rsid w:val="00A42484"/>
    <w:rsid w:val="00A472CB"/>
    <w:rsid w:val="00A50AB2"/>
    <w:rsid w:val="00A5299F"/>
    <w:rsid w:val="00A53E36"/>
    <w:rsid w:val="00A56F7A"/>
    <w:rsid w:val="00A603EC"/>
    <w:rsid w:val="00A70F3C"/>
    <w:rsid w:val="00A715C3"/>
    <w:rsid w:val="00A80025"/>
    <w:rsid w:val="00A96BA2"/>
    <w:rsid w:val="00AA157E"/>
    <w:rsid w:val="00AA3A8C"/>
    <w:rsid w:val="00AB74CD"/>
    <w:rsid w:val="00AC1117"/>
    <w:rsid w:val="00AD7D6E"/>
    <w:rsid w:val="00AE3F69"/>
    <w:rsid w:val="00AE79AC"/>
    <w:rsid w:val="00B01F6F"/>
    <w:rsid w:val="00B17329"/>
    <w:rsid w:val="00B427D6"/>
    <w:rsid w:val="00B53CC6"/>
    <w:rsid w:val="00B54F1E"/>
    <w:rsid w:val="00B66C79"/>
    <w:rsid w:val="00B701CD"/>
    <w:rsid w:val="00BA0B89"/>
    <w:rsid w:val="00BB2104"/>
    <w:rsid w:val="00BC4292"/>
    <w:rsid w:val="00BE583C"/>
    <w:rsid w:val="00BF4FC6"/>
    <w:rsid w:val="00C3076E"/>
    <w:rsid w:val="00C3323C"/>
    <w:rsid w:val="00C45CBA"/>
    <w:rsid w:val="00C50209"/>
    <w:rsid w:val="00C53221"/>
    <w:rsid w:val="00C569DD"/>
    <w:rsid w:val="00C97E47"/>
    <w:rsid w:val="00CA1F49"/>
    <w:rsid w:val="00CB5E6B"/>
    <w:rsid w:val="00CC779B"/>
    <w:rsid w:val="00CD6B31"/>
    <w:rsid w:val="00CF4B4C"/>
    <w:rsid w:val="00CF6A5B"/>
    <w:rsid w:val="00D13195"/>
    <w:rsid w:val="00D2312D"/>
    <w:rsid w:val="00D3367A"/>
    <w:rsid w:val="00D516B8"/>
    <w:rsid w:val="00D56283"/>
    <w:rsid w:val="00D6681A"/>
    <w:rsid w:val="00D8285C"/>
    <w:rsid w:val="00D8609D"/>
    <w:rsid w:val="00D90C6F"/>
    <w:rsid w:val="00DA7EF5"/>
    <w:rsid w:val="00DB1DA1"/>
    <w:rsid w:val="00DC46DC"/>
    <w:rsid w:val="00DE57D1"/>
    <w:rsid w:val="00DF2D9B"/>
    <w:rsid w:val="00E0544E"/>
    <w:rsid w:val="00E300CB"/>
    <w:rsid w:val="00E53885"/>
    <w:rsid w:val="00E613FC"/>
    <w:rsid w:val="00E66A12"/>
    <w:rsid w:val="00E94583"/>
    <w:rsid w:val="00EA137C"/>
    <w:rsid w:val="00EA4851"/>
    <w:rsid w:val="00EB5022"/>
    <w:rsid w:val="00EC4993"/>
    <w:rsid w:val="00ED125B"/>
    <w:rsid w:val="00ED1678"/>
    <w:rsid w:val="00ED542E"/>
    <w:rsid w:val="00EF070F"/>
    <w:rsid w:val="00F02EA5"/>
    <w:rsid w:val="00F250C6"/>
    <w:rsid w:val="00F4167B"/>
    <w:rsid w:val="00F51873"/>
    <w:rsid w:val="00F559BA"/>
    <w:rsid w:val="00F74267"/>
    <w:rsid w:val="00FA35EA"/>
    <w:rsid w:val="00FA5279"/>
    <w:rsid w:val="00FB29D9"/>
    <w:rsid w:val="00FB4888"/>
    <w:rsid w:val="00FB7AA7"/>
    <w:rsid w:val="00FC02CE"/>
    <w:rsid w:val="00FD055C"/>
    <w:rsid w:val="00FE31F1"/>
    <w:rsid w:val="00FF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37543"/>
  <w15:chartTrackingRefBased/>
  <w15:docId w15:val="{B92B8743-2A4E-405D-96AB-86807696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68F8"/>
    <w:pPr>
      <w:spacing w:after="60"/>
      <w:ind w:left="851" w:firstLine="425"/>
    </w:pPr>
    <w:rPr>
      <w:rFonts w:ascii="Oswald Light" w:hAnsi="Oswald Light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C68F8"/>
    <w:pPr>
      <w:keepNext/>
      <w:numPr>
        <w:numId w:val="8"/>
      </w:numPr>
      <w:tabs>
        <w:tab w:val="clear" w:pos="624"/>
      </w:tabs>
      <w:spacing w:before="360" w:after="240"/>
      <w:ind w:left="567" w:hanging="567"/>
      <w:outlineLvl w:val="0"/>
    </w:pPr>
    <w:rPr>
      <w:rFonts w:ascii="Oswald SemiBold" w:eastAsia="Times New Roman" w:hAnsi="Oswald SemiBold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68F8"/>
    <w:pPr>
      <w:keepNext/>
      <w:numPr>
        <w:ilvl w:val="1"/>
        <w:numId w:val="8"/>
      </w:numPr>
      <w:spacing w:before="240" w:after="120"/>
      <w:ind w:left="737" w:hanging="567"/>
      <w:outlineLvl w:val="1"/>
    </w:pPr>
    <w:rPr>
      <w:rFonts w:ascii="Oswald" w:eastAsia="Times New Roman" w:hAnsi="Oswald"/>
      <w:bCs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68F8"/>
    <w:pPr>
      <w:keepNext/>
      <w:keepLines/>
      <w:numPr>
        <w:ilvl w:val="2"/>
        <w:numId w:val="8"/>
      </w:numPr>
      <w:tabs>
        <w:tab w:val="clear" w:pos="1191"/>
      </w:tabs>
      <w:spacing w:before="240" w:after="240"/>
      <w:ind w:left="851" w:hanging="284"/>
      <w:outlineLvl w:val="2"/>
    </w:pPr>
    <w:rPr>
      <w:rFonts w:ascii="Oswald" w:eastAsiaTheme="majorEastAsia" w:hAnsi="Oswald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80127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94084"/>
    <w:rPr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083577"/>
    <w:pPr>
      <w:spacing w:before="240" w:after="240"/>
      <w:ind w:left="0" w:firstLine="0"/>
      <w:jc w:val="center"/>
      <w:outlineLvl w:val="0"/>
    </w:pPr>
    <w:rPr>
      <w:rFonts w:ascii="Nunito Black" w:eastAsia="Times New Roman" w:hAnsi="Nunito Black"/>
      <w:b/>
      <w:bCs/>
      <w:kern w:val="28"/>
      <w:sz w:val="36"/>
      <w:szCs w:val="32"/>
    </w:rPr>
  </w:style>
  <w:style w:type="character" w:customStyle="1" w:styleId="NzevChar">
    <w:name w:val="Název Char"/>
    <w:link w:val="Nzev"/>
    <w:uiPriority w:val="10"/>
    <w:rsid w:val="00083577"/>
    <w:rPr>
      <w:rFonts w:ascii="Nunito Black" w:eastAsia="Times New Roman" w:hAnsi="Nunito Black"/>
      <w:b/>
      <w:bCs/>
      <w:kern w:val="28"/>
      <w:sz w:val="36"/>
      <w:szCs w:val="32"/>
      <w:lang w:eastAsia="en-US"/>
    </w:rPr>
  </w:style>
  <w:style w:type="character" w:customStyle="1" w:styleId="Nadpis1Char">
    <w:name w:val="Nadpis 1 Char"/>
    <w:link w:val="Nadpis1"/>
    <w:uiPriority w:val="9"/>
    <w:rsid w:val="001C68F8"/>
    <w:rPr>
      <w:rFonts w:ascii="Oswald SemiBold" w:eastAsia="Times New Roman" w:hAnsi="Oswald SemiBold"/>
      <w:b/>
      <w:bCs/>
      <w:kern w:val="32"/>
      <w:sz w:val="28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1C68F8"/>
    <w:rPr>
      <w:rFonts w:ascii="Oswald" w:eastAsia="Times New Roman" w:hAnsi="Oswald"/>
      <w:bCs/>
      <w:iCs/>
      <w:sz w:val="24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46A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46AF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C68F8"/>
    <w:rPr>
      <w:rFonts w:ascii="Oswald" w:eastAsiaTheme="majorEastAsia" w:hAnsi="Oswald" w:cstheme="majorBidi"/>
      <w:b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8012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32426"/>
    <w:pPr>
      <w:ind w:left="720"/>
      <w:contextualSpacing/>
    </w:pPr>
  </w:style>
  <w:style w:type="table" w:styleId="Mkatabulky">
    <w:name w:val="Table Grid"/>
    <w:basedOn w:val="Normlntabulka"/>
    <w:uiPriority w:val="59"/>
    <w:rsid w:val="00063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E073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E073A"/>
    <w:rPr>
      <w:rFonts w:ascii="Open Sans" w:hAnsi="Open Sans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E073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E073A"/>
    <w:rPr>
      <w:rFonts w:ascii="Open Sans" w:hAnsi="Open Sans"/>
      <w:sz w:val="22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A317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ED1678"/>
    <w:pPr>
      <w:numPr>
        <w:numId w:val="11"/>
      </w:numPr>
    </w:pPr>
  </w:style>
  <w:style w:type="character" w:styleId="Hypertextovodkaz">
    <w:name w:val="Hyperlink"/>
    <w:uiPriority w:val="99"/>
    <w:rsid w:val="00210E47"/>
    <w:rPr>
      <w:rFonts w:cs="Times New Roman"/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23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ahal.omg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loslavotahal@email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76C74-5CE5-4586-85FB-F950C146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384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Ivfka</dc:creator>
  <cp:keywords/>
  <cp:lastModifiedBy>Jana Odstrčilová</cp:lastModifiedBy>
  <cp:revision>10</cp:revision>
  <cp:lastPrinted>2022-12-19T14:24:00Z</cp:lastPrinted>
  <dcterms:created xsi:type="dcterms:W3CDTF">2023-06-21T14:10:00Z</dcterms:created>
  <dcterms:modified xsi:type="dcterms:W3CDTF">2024-05-10T13:04:00Z</dcterms:modified>
</cp:coreProperties>
</file>